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70" w:rsidRPr="007D5384" w:rsidRDefault="007D5384" w:rsidP="007D5384">
      <w:pPr>
        <w:jc w:val="center"/>
        <w:rPr>
          <w:b/>
          <w:sz w:val="28"/>
          <w:szCs w:val="28"/>
        </w:rPr>
      </w:pPr>
      <w:r w:rsidRPr="007D5384">
        <w:rPr>
          <w:b/>
          <w:sz w:val="28"/>
          <w:szCs w:val="28"/>
        </w:rPr>
        <w:t xml:space="preserve">Moonbeam </w:t>
      </w:r>
      <w:proofErr w:type="spellStart"/>
      <w:r w:rsidRPr="007D5384">
        <w:rPr>
          <w:b/>
          <w:sz w:val="28"/>
          <w:szCs w:val="28"/>
        </w:rPr>
        <w:t>Threadleaf</w:t>
      </w:r>
      <w:proofErr w:type="spellEnd"/>
      <w:r w:rsidRPr="007D5384">
        <w:rPr>
          <w:b/>
          <w:sz w:val="28"/>
          <w:szCs w:val="28"/>
        </w:rPr>
        <w:t xml:space="preserve"> Tickseed</w:t>
      </w:r>
    </w:p>
    <w:p w:rsidR="007D5384" w:rsidRPr="007D5384" w:rsidRDefault="007D5384" w:rsidP="007D5384">
      <w:pPr>
        <w:jc w:val="center"/>
        <w:rPr>
          <w:b/>
          <w:sz w:val="28"/>
          <w:szCs w:val="28"/>
        </w:rPr>
      </w:pPr>
      <w:r w:rsidRPr="007D5384">
        <w:rPr>
          <w:b/>
          <w:sz w:val="28"/>
          <w:szCs w:val="28"/>
        </w:rPr>
        <w:t xml:space="preserve">Coreopsis </w:t>
      </w:r>
      <w:proofErr w:type="spellStart"/>
      <w:r w:rsidRPr="007D5384">
        <w:rPr>
          <w:b/>
          <w:sz w:val="28"/>
          <w:szCs w:val="28"/>
        </w:rPr>
        <w:t>verticillata</w:t>
      </w:r>
      <w:proofErr w:type="spellEnd"/>
      <w:r w:rsidRPr="007D5384">
        <w:rPr>
          <w:b/>
          <w:sz w:val="28"/>
          <w:szCs w:val="28"/>
        </w:rPr>
        <w:t xml:space="preserve"> ‘Moonbeam’</w:t>
      </w:r>
    </w:p>
    <w:p w:rsidR="007D5384" w:rsidRDefault="007D5384" w:rsidP="007D5384">
      <w:pPr>
        <w:spacing w:after="0" w:line="360" w:lineRule="atLeast"/>
        <w:rPr>
          <w:rFonts w:ascii="Libre Baskerville" w:eastAsia="Times New Roman" w:hAnsi="Libre Baskerville" w:cs="Times New Roman"/>
          <w:b/>
          <w:bCs/>
          <w:sz w:val="24"/>
          <w:szCs w:val="24"/>
        </w:rPr>
      </w:pPr>
    </w:p>
    <w:p w:rsidR="007D5384" w:rsidRPr="007D5384" w:rsidRDefault="007D5384" w:rsidP="007D5384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7D5384">
        <w:rPr>
          <w:rFonts w:ascii="Libre Baskerville" w:eastAsia="Times New Roman" w:hAnsi="Libre Baskerville" w:cs="Times New Roman"/>
          <w:b/>
          <w:bCs/>
          <w:sz w:val="24"/>
          <w:szCs w:val="24"/>
        </w:rPr>
        <w:t>Plant type: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hyperlink r:id="rId4" w:history="1">
        <w:r w:rsidRPr="007D5384">
          <w:rPr>
            <w:rFonts w:ascii="Lato" w:eastAsia="Times New Roman" w:hAnsi="Lato" w:cs="Times New Roman"/>
            <w:sz w:val="24"/>
            <w:szCs w:val="24"/>
          </w:rPr>
          <w:t>Perennial</w:t>
        </w:r>
      </w:hyperlink>
    </w:p>
    <w:p w:rsidR="007D5384" w:rsidRPr="007D5384" w:rsidRDefault="007D5384" w:rsidP="007D5384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7D5384">
        <w:rPr>
          <w:rFonts w:ascii="Libre Baskerville" w:eastAsia="Times New Roman" w:hAnsi="Libre Baskerville" w:cs="Times New Roman"/>
          <w:b/>
          <w:bCs/>
          <w:sz w:val="24"/>
          <w:szCs w:val="24"/>
        </w:rPr>
        <w:t>Deciduous/evergreen: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hyperlink r:id="rId5" w:history="1">
        <w:r w:rsidRPr="007D5384">
          <w:rPr>
            <w:rFonts w:ascii="Lato" w:eastAsia="Times New Roman" w:hAnsi="Lato" w:cs="Times New Roman"/>
            <w:sz w:val="24"/>
            <w:szCs w:val="24"/>
          </w:rPr>
          <w:t>Herbaceous</w:t>
        </w:r>
      </w:hyperlink>
    </w:p>
    <w:p w:rsidR="007D5384" w:rsidRPr="007D5384" w:rsidRDefault="007D5384" w:rsidP="007D5384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7D5384">
        <w:rPr>
          <w:rFonts w:ascii="Libre Baskerville" w:eastAsia="Times New Roman" w:hAnsi="Libre Baskerville" w:cs="Times New Roman"/>
          <w:b/>
          <w:bCs/>
          <w:sz w:val="24"/>
          <w:szCs w:val="24"/>
        </w:rPr>
        <w:t>Sunset climate zones: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r w:rsidRPr="007D5384">
        <w:rPr>
          <w:rFonts w:ascii="Lato" w:eastAsia="Times New Roman" w:hAnsi="Lato" w:cs="Times New Roman"/>
          <w:sz w:val="24"/>
          <w:szCs w:val="24"/>
        </w:rPr>
        <w:t>1 - 24, 26, 28 - 45</w:t>
      </w:r>
    </w:p>
    <w:p w:rsidR="007D5384" w:rsidRPr="007D5384" w:rsidRDefault="007D5384" w:rsidP="007D5384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7D5384">
        <w:rPr>
          <w:rFonts w:ascii="Libre Baskerville" w:eastAsia="Times New Roman" w:hAnsi="Libre Baskerville" w:cs="Times New Roman"/>
          <w:b/>
          <w:bCs/>
          <w:sz w:val="24"/>
          <w:szCs w:val="24"/>
        </w:rPr>
        <w:t>Growth rate: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r w:rsidRPr="007D5384">
        <w:rPr>
          <w:rFonts w:ascii="Lato" w:eastAsia="Times New Roman" w:hAnsi="Lato" w:cs="Times New Roman"/>
          <w:sz w:val="24"/>
          <w:szCs w:val="24"/>
        </w:rPr>
        <w:t>Moderate</w:t>
      </w:r>
    </w:p>
    <w:p w:rsidR="007D5384" w:rsidRPr="007D5384" w:rsidRDefault="007D5384" w:rsidP="007D5384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7D5384">
        <w:rPr>
          <w:rFonts w:ascii="Libre Baskerville" w:eastAsia="Times New Roman" w:hAnsi="Libre Baskerville" w:cs="Times New Roman"/>
          <w:b/>
          <w:bCs/>
          <w:sz w:val="24"/>
          <w:szCs w:val="24"/>
        </w:rPr>
        <w:t>Average landscape size: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r w:rsidRPr="007D5384">
        <w:rPr>
          <w:rFonts w:ascii="Lato" w:eastAsia="Times New Roman" w:hAnsi="Lato" w:cs="Times New Roman"/>
          <w:sz w:val="24"/>
          <w:szCs w:val="24"/>
        </w:rPr>
        <w:t>Moderate grower to 1 to 1½ ft. tall, 2 ft. wide.</w:t>
      </w:r>
    </w:p>
    <w:p w:rsidR="007D5384" w:rsidRPr="007D5384" w:rsidRDefault="007D5384" w:rsidP="007D5384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7D5384">
        <w:rPr>
          <w:rFonts w:ascii="Libre Baskerville" w:eastAsia="Times New Roman" w:hAnsi="Libre Baskerville" w:cs="Times New Roman"/>
          <w:b/>
          <w:bCs/>
          <w:sz w:val="24"/>
          <w:szCs w:val="24"/>
        </w:rPr>
        <w:t>Special features: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hyperlink r:id="rId6" w:history="1">
        <w:r w:rsidRPr="007D5384">
          <w:rPr>
            <w:rFonts w:ascii="Lato" w:eastAsia="Times New Roman" w:hAnsi="Lato" w:cs="Times New Roman"/>
            <w:sz w:val="24"/>
            <w:szCs w:val="24"/>
          </w:rPr>
          <w:t>Easy Care</w:t>
        </w:r>
      </w:hyperlink>
      <w:r w:rsidRPr="007D5384">
        <w:rPr>
          <w:rFonts w:ascii="Lato" w:eastAsia="Times New Roman" w:hAnsi="Lato" w:cs="Times New Roman"/>
          <w:sz w:val="24"/>
          <w:szCs w:val="24"/>
        </w:rPr>
        <w:t xml:space="preserve">, </w:t>
      </w:r>
      <w:hyperlink r:id="rId7" w:history="1">
        <w:r w:rsidRPr="007D5384">
          <w:rPr>
            <w:rFonts w:ascii="Lato" w:eastAsia="Times New Roman" w:hAnsi="Lato" w:cs="Times New Roman"/>
            <w:sz w:val="24"/>
            <w:szCs w:val="24"/>
          </w:rPr>
          <w:t>North American Native Selection</w:t>
        </w:r>
      </w:hyperlink>
      <w:r w:rsidRPr="007D5384">
        <w:rPr>
          <w:rFonts w:ascii="Lato" w:eastAsia="Times New Roman" w:hAnsi="Lato" w:cs="Times New Roman"/>
          <w:sz w:val="24"/>
          <w:szCs w:val="24"/>
        </w:rPr>
        <w:t xml:space="preserve">, </w:t>
      </w:r>
      <w:hyperlink r:id="rId8" w:history="1">
        <w:proofErr w:type="spellStart"/>
        <w:r w:rsidRPr="007D5384">
          <w:rPr>
            <w:rFonts w:ascii="Lato" w:eastAsia="Times New Roman" w:hAnsi="Lato" w:cs="Times New Roman"/>
            <w:sz w:val="24"/>
            <w:szCs w:val="24"/>
          </w:rPr>
          <w:t>Waterwise</w:t>
        </w:r>
        <w:proofErr w:type="spellEnd"/>
      </w:hyperlink>
    </w:p>
    <w:p w:rsidR="007D5384" w:rsidRPr="007D5384" w:rsidRDefault="007D5384" w:rsidP="007D5384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7D5384">
        <w:rPr>
          <w:rFonts w:ascii="Libre Baskerville" w:eastAsia="Times New Roman" w:hAnsi="Libre Baskerville" w:cs="Times New Roman"/>
          <w:b/>
          <w:bCs/>
          <w:sz w:val="24"/>
          <w:szCs w:val="24"/>
        </w:rPr>
        <w:t>Foliage color: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hyperlink r:id="rId9" w:history="1">
        <w:r w:rsidRPr="007D5384">
          <w:rPr>
            <w:rFonts w:ascii="Lato" w:eastAsia="Times New Roman" w:hAnsi="Lato" w:cs="Times New Roman"/>
            <w:sz w:val="24"/>
            <w:szCs w:val="24"/>
          </w:rPr>
          <w:t>Green</w:t>
        </w:r>
      </w:hyperlink>
    </w:p>
    <w:p w:rsidR="007D5384" w:rsidRPr="007D5384" w:rsidRDefault="007D5384" w:rsidP="007D5384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7D5384">
        <w:rPr>
          <w:rFonts w:ascii="Libre Baskerville" w:eastAsia="Times New Roman" w:hAnsi="Libre Baskerville" w:cs="Times New Roman"/>
          <w:b/>
          <w:bCs/>
          <w:sz w:val="24"/>
          <w:szCs w:val="24"/>
        </w:rPr>
        <w:t>Blooms: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r w:rsidRPr="007D5384">
        <w:rPr>
          <w:rFonts w:ascii="Lato" w:eastAsia="Times New Roman" w:hAnsi="Lato" w:cs="Times New Roman"/>
          <w:sz w:val="24"/>
          <w:szCs w:val="24"/>
        </w:rPr>
        <w:t>Spring through summer</w:t>
      </w:r>
    </w:p>
    <w:p w:rsidR="007D5384" w:rsidRPr="007D5384" w:rsidRDefault="007D5384" w:rsidP="007D5384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7D5384">
        <w:rPr>
          <w:rFonts w:ascii="Libre Baskerville" w:eastAsia="Times New Roman" w:hAnsi="Libre Baskerville" w:cs="Times New Roman"/>
          <w:b/>
          <w:bCs/>
          <w:sz w:val="24"/>
          <w:szCs w:val="24"/>
        </w:rPr>
        <w:t>Flower color: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 </w:t>
      </w:r>
      <w:hyperlink r:id="rId10" w:history="1">
        <w:r w:rsidRPr="007D5384">
          <w:rPr>
            <w:rFonts w:ascii="Lato" w:eastAsia="Times New Roman" w:hAnsi="Lato" w:cs="Times New Roman"/>
            <w:sz w:val="24"/>
            <w:szCs w:val="24"/>
          </w:rPr>
          <w:t>Yellow</w:t>
        </w:r>
      </w:hyperlink>
    </w:p>
    <w:p w:rsidR="007D5384" w:rsidRPr="007D5384" w:rsidRDefault="007D5384" w:rsidP="007D5384">
      <w:pPr>
        <w:spacing w:after="0" w:line="360" w:lineRule="atLeast"/>
        <w:rPr>
          <w:rFonts w:ascii="Lato" w:eastAsia="Times New Roman" w:hAnsi="Lato" w:cs="Times New Roman"/>
          <w:sz w:val="24"/>
          <w:szCs w:val="24"/>
        </w:rPr>
      </w:pPr>
      <w:r w:rsidRPr="007D5384">
        <w:rPr>
          <w:rFonts w:ascii="Libre Baskerville" w:eastAsia="Times New Roman" w:hAnsi="Libre Baskerville" w:cs="Times New Roman"/>
          <w:b/>
          <w:bCs/>
          <w:sz w:val="24"/>
          <w:szCs w:val="24"/>
        </w:rPr>
        <w:t>Flower attributes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: </w:t>
      </w:r>
      <w:hyperlink r:id="rId11" w:history="1">
        <w:r w:rsidRPr="007D5384">
          <w:rPr>
            <w:rFonts w:ascii="Lato" w:eastAsia="Times New Roman" w:hAnsi="Lato" w:cs="Times New Roman"/>
            <w:sz w:val="24"/>
            <w:szCs w:val="24"/>
          </w:rPr>
          <w:t>Repeat Flowering</w:t>
        </w:r>
      </w:hyperlink>
      <w:r w:rsidRPr="007D5384">
        <w:rPr>
          <w:rFonts w:ascii="Lato" w:eastAsia="Times New Roman" w:hAnsi="Lato" w:cs="Times New Roman"/>
          <w:sz w:val="24"/>
          <w:szCs w:val="24"/>
        </w:rPr>
        <w:t xml:space="preserve">, </w:t>
      </w:r>
      <w:hyperlink r:id="rId12" w:history="1">
        <w:r w:rsidRPr="007D5384">
          <w:rPr>
            <w:rFonts w:ascii="Lato" w:eastAsia="Times New Roman" w:hAnsi="Lato" w:cs="Times New Roman"/>
            <w:sz w:val="24"/>
            <w:szCs w:val="24"/>
          </w:rPr>
          <w:t>Showy Flowers</w:t>
        </w:r>
      </w:hyperlink>
    </w:p>
    <w:p w:rsidR="007D5384" w:rsidRPr="007D5384" w:rsidRDefault="007D5384" w:rsidP="007D5384">
      <w:pPr>
        <w:spacing w:line="360" w:lineRule="atLeast"/>
        <w:rPr>
          <w:rFonts w:ascii="Lato" w:eastAsia="Times New Roman" w:hAnsi="Lato" w:cs="Times New Roman"/>
          <w:sz w:val="24"/>
          <w:szCs w:val="24"/>
        </w:rPr>
      </w:pPr>
      <w:r w:rsidRPr="007D5384">
        <w:rPr>
          <w:rFonts w:ascii="Libre Baskerville" w:eastAsia="Times New Roman" w:hAnsi="Libre Baskerville" w:cs="Times New Roman"/>
          <w:b/>
          <w:bCs/>
          <w:sz w:val="24"/>
          <w:szCs w:val="24"/>
        </w:rPr>
        <w:t>Garden style</w:t>
      </w:r>
      <w:r>
        <w:rPr>
          <w:rFonts w:ascii="Libre Baskerville" w:eastAsia="Times New Roman" w:hAnsi="Libre Baskerville" w:cs="Times New Roman"/>
          <w:b/>
          <w:bCs/>
          <w:sz w:val="24"/>
          <w:szCs w:val="24"/>
        </w:rPr>
        <w:t xml:space="preserve">: </w:t>
      </w:r>
      <w:hyperlink r:id="rId13" w:history="1">
        <w:r w:rsidRPr="007D5384">
          <w:rPr>
            <w:rFonts w:ascii="Lato" w:eastAsia="Times New Roman" w:hAnsi="Lato" w:cs="Times New Roman"/>
            <w:sz w:val="24"/>
            <w:szCs w:val="24"/>
          </w:rPr>
          <w:t>Cottage</w:t>
        </w:r>
      </w:hyperlink>
    </w:p>
    <w:p w:rsidR="007D5384" w:rsidRDefault="007D5384">
      <w:pPr>
        <w:rPr>
          <w:rFonts w:ascii="Lato" w:hAnsi="Lato"/>
          <w:noProof/>
          <w:color w:val="819D0F"/>
          <w:sz w:val="21"/>
          <w:szCs w:val="21"/>
        </w:rPr>
      </w:pPr>
    </w:p>
    <w:p w:rsidR="007D5384" w:rsidRDefault="007D5384">
      <w:pPr>
        <w:rPr>
          <w:rFonts w:ascii="Lato" w:hAnsi="Lato"/>
          <w:noProof/>
          <w:color w:val="819D0F"/>
          <w:sz w:val="21"/>
          <w:szCs w:val="21"/>
        </w:rPr>
      </w:pPr>
    </w:p>
    <w:p w:rsidR="007D5384" w:rsidRDefault="007D5384">
      <w:pPr>
        <w:rPr>
          <w:rFonts w:ascii="Lato" w:hAnsi="Lato"/>
          <w:noProof/>
          <w:color w:val="819D0F"/>
          <w:sz w:val="21"/>
          <w:szCs w:val="21"/>
        </w:rPr>
      </w:pPr>
    </w:p>
    <w:p w:rsidR="007D5384" w:rsidRDefault="007D5384">
      <w:pPr>
        <w:rPr>
          <w:rFonts w:ascii="Lato" w:hAnsi="Lato"/>
          <w:noProof/>
          <w:color w:val="819D0F"/>
          <w:sz w:val="21"/>
          <w:szCs w:val="21"/>
        </w:rPr>
      </w:pPr>
    </w:p>
    <w:p w:rsidR="007D5384" w:rsidRDefault="007D5384">
      <w:r>
        <w:rPr>
          <w:rFonts w:ascii="Lato" w:hAnsi="Lato"/>
          <w:noProof/>
          <w:color w:val="819D0F"/>
          <w:sz w:val="21"/>
          <w:szCs w:val="21"/>
        </w:rPr>
        <w:drawing>
          <wp:inline distT="0" distB="0" distL="0" distR="0" wp14:anchorId="04ADCDE5" wp14:editId="08DA00D7">
            <wp:extent cx="3298188" cy="2186609"/>
            <wp:effectExtent l="0" t="0" r="0" b="4445"/>
            <wp:docPr id="1" name="Picture 1" descr="http://1f7t5d3z9d72pt5vlamu45m4x.wpengine.netdna-cdn.com/wp-content/uploads/plants/details/6027.jpg">
              <a:hlinkClick xmlns:a="http://schemas.openxmlformats.org/drawingml/2006/main" r:id="rId14" tooltip="&quot;Close Up :: Credit: Millette Garden Med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f7t5d3z9d72pt5vlamu45m4x.wpengine.netdna-cdn.com/wp-content/uploads/plants/details/6027.jpg">
                      <a:hlinkClick r:id="rId14" tooltip="&quot;Close Up :: Credit: Millette Garden Med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17" cy="219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384">
        <w:rPr>
          <w:rFonts w:ascii="Lato" w:hAnsi="Lato"/>
          <w:noProof/>
          <w:color w:val="819D0F"/>
          <w:sz w:val="21"/>
          <w:szCs w:val="21"/>
        </w:rPr>
        <w:t xml:space="preserve"> </w:t>
      </w:r>
      <w:r>
        <w:rPr>
          <w:rFonts w:ascii="Lato" w:hAnsi="Lato"/>
          <w:noProof/>
          <w:color w:val="819D0F"/>
          <w:sz w:val="21"/>
          <w:szCs w:val="21"/>
        </w:rPr>
        <w:drawing>
          <wp:inline distT="0" distB="0" distL="0" distR="0" wp14:anchorId="234A6184" wp14:editId="24A02B61">
            <wp:extent cx="2321560" cy="3235960"/>
            <wp:effectExtent l="0" t="0" r="2540" b="2540"/>
            <wp:docPr id="2" name="Picture 2" descr="http://1f7t5d3z9d72pt5vlamu45m4x.wpengine.netdna-cdn.com/wp-content/uploads/plants/details/6796.jpg">
              <a:hlinkClick xmlns:a="http://schemas.openxmlformats.org/drawingml/2006/main" r:id="rId16" tooltip="&quot;medium shot :: Credit: Doreen Wynj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f7t5d3z9d72pt5vlamu45m4x.wpengine.netdna-cdn.com/wp-content/uploads/plants/details/6796.jpg">
                      <a:hlinkClick r:id="rId16" tooltip="&quot;medium shot :: Credit: Doreen Wynj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84"/>
    <w:rsid w:val="0000151E"/>
    <w:rsid w:val="00007264"/>
    <w:rsid w:val="00013899"/>
    <w:rsid w:val="00030000"/>
    <w:rsid w:val="00044118"/>
    <w:rsid w:val="00045DEB"/>
    <w:rsid w:val="000509D0"/>
    <w:rsid w:val="000557D3"/>
    <w:rsid w:val="000B1665"/>
    <w:rsid w:val="000B1670"/>
    <w:rsid w:val="000D20D9"/>
    <w:rsid w:val="00110E8F"/>
    <w:rsid w:val="00112CC2"/>
    <w:rsid w:val="00132EE1"/>
    <w:rsid w:val="00137859"/>
    <w:rsid w:val="00151EA1"/>
    <w:rsid w:val="00154118"/>
    <w:rsid w:val="00183897"/>
    <w:rsid w:val="001A0549"/>
    <w:rsid w:val="001C0B77"/>
    <w:rsid w:val="00210FB3"/>
    <w:rsid w:val="00217778"/>
    <w:rsid w:val="00245C87"/>
    <w:rsid w:val="00260F80"/>
    <w:rsid w:val="002A4F45"/>
    <w:rsid w:val="002C25F5"/>
    <w:rsid w:val="002C2CB2"/>
    <w:rsid w:val="002D2793"/>
    <w:rsid w:val="002F09DD"/>
    <w:rsid w:val="00365222"/>
    <w:rsid w:val="003A3255"/>
    <w:rsid w:val="003A6808"/>
    <w:rsid w:val="003D53F1"/>
    <w:rsid w:val="003D771E"/>
    <w:rsid w:val="00470D53"/>
    <w:rsid w:val="00481092"/>
    <w:rsid w:val="004B3DBF"/>
    <w:rsid w:val="004B7298"/>
    <w:rsid w:val="004E4037"/>
    <w:rsid w:val="004E6506"/>
    <w:rsid w:val="0054119C"/>
    <w:rsid w:val="005701C1"/>
    <w:rsid w:val="0057129F"/>
    <w:rsid w:val="00595B23"/>
    <w:rsid w:val="005969CB"/>
    <w:rsid w:val="005B088A"/>
    <w:rsid w:val="005B6830"/>
    <w:rsid w:val="0062512A"/>
    <w:rsid w:val="00644DC9"/>
    <w:rsid w:val="00677BC4"/>
    <w:rsid w:val="006E37AD"/>
    <w:rsid w:val="00730186"/>
    <w:rsid w:val="00791A8B"/>
    <w:rsid w:val="007942BF"/>
    <w:rsid w:val="00794A6B"/>
    <w:rsid w:val="007A346F"/>
    <w:rsid w:val="007B1598"/>
    <w:rsid w:val="007B3C11"/>
    <w:rsid w:val="007D269F"/>
    <w:rsid w:val="007D5384"/>
    <w:rsid w:val="007F68A2"/>
    <w:rsid w:val="00812C47"/>
    <w:rsid w:val="00847154"/>
    <w:rsid w:val="00851E2E"/>
    <w:rsid w:val="0087491B"/>
    <w:rsid w:val="008801CC"/>
    <w:rsid w:val="008B037B"/>
    <w:rsid w:val="008C4350"/>
    <w:rsid w:val="008D1563"/>
    <w:rsid w:val="008D15DD"/>
    <w:rsid w:val="008D2AFF"/>
    <w:rsid w:val="008E30AE"/>
    <w:rsid w:val="008F5ED6"/>
    <w:rsid w:val="00901997"/>
    <w:rsid w:val="0094343A"/>
    <w:rsid w:val="009B126E"/>
    <w:rsid w:val="009F0E53"/>
    <w:rsid w:val="009F4690"/>
    <w:rsid w:val="00A032C2"/>
    <w:rsid w:val="00A1776E"/>
    <w:rsid w:val="00A254F1"/>
    <w:rsid w:val="00A42A12"/>
    <w:rsid w:val="00A5040E"/>
    <w:rsid w:val="00AB7509"/>
    <w:rsid w:val="00AF77F7"/>
    <w:rsid w:val="00B06BA9"/>
    <w:rsid w:val="00B23B52"/>
    <w:rsid w:val="00B23CCD"/>
    <w:rsid w:val="00B32EA4"/>
    <w:rsid w:val="00B405D4"/>
    <w:rsid w:val="00B73265"/>
    <w:rsid w:val="00B77365"/>
    <w:rsid w:val="00B92837"/>
    <w:rsid w:val="00BA712D"/>
    <w:rsid w:val="00BC3A7F"/>
    <w:rsid w:val="00C16D22"/>
    <w:rsid w:val="00C22FB6"/>
    <w:rsid w:val="00C2358F"/>
    <w:rsid w:val="00C304C9"/>
    <w:rsid w:val="00C5251D"/>
    <w:rsid w:val="00C66076"/>
    <w:rsid w:val="00C67465"/>
    <w:rsid w:val="00CA3707"/>
    <w:rsid w:val="00D12CA7"/>
    <w:rsid w:val="00D22652"/>
    <w:rsid w:val="00DB1B1C"/>
    <w:rsid w:val="00DC0226"/>
    <w:rsid w:val="00DD0D86"/>
    <w:rsid w:val="00DE0A5E"/>
    <w:rsid w:val="00DF1380"/>
    <w:rsid w:val="00E22397"/>
    <w:rsid w:val="00E33E10"/>
    <w:rsid w:val="00E4407C"/>
    <w:rsid w:val="00EA3F1A"/>
    <w:rsid w:val="00EC2DA5"/>
    <w:rsid w:val="00EF7329"/>
    <w:rsid w:val="00F26935"/>
    <w:rsid w:val="00F417E5"/>
    <w:rsid w:val="00F50718"/>
    <w:rsid w:val="00F67181"/>
    <w:rsid w:val="00FB11AF"/>
    <w:rsid w:val="00FC4390"/>
    <w:rsid w:val="00FD319E"/>
    <w:rsid w:val="00FD72E6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02AD0-5CF3-41CA-B22F-436EB9F7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08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57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3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86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8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rovia.com/plant-catalog/search/?special_feature=20" TargetMode="External"/><Relationship Id="rId13" Type="http://schemas.openxmlformats.org/officeDocument/2006/relationships/hyperlink" Target="http://www.monrovia.com/plant-catalog/search/?garden_style=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nrovia.com/plant-catalog/search/?special_feature=15" TargetMode="External"/><Relationship Id="rId12" Type="http://schemas.openxmlformats.org/officeDocument/2006/relationships/hyperlink" Target="http://www.monrovia.com/plant-catalog/search/?flower_attribute=5" TargetMode="External"/><Relationship Id="rId1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1f7t5d3z9d72pt5vlamu45m4x.wpengine.netdna-cdn.com/wp-content/uploads/plants/originals/679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rovia.com/plant-catalog/search/?special_feature=9" TargetMode="External"/><Relationship Id="rId11" Type="http://schemas.openxmlformats.org/officeDocument/2006/relationships/hyperlink" Target="http://www.monrovia.com/plant-catalog/search/?flower_attribute=4" TargetMode="External"/><Relationship Id="rId5" Type="http://schemas.openxmlformats.org/officeDocument/2006/relationships/hyperlink" Target="http://www.monrovia.com/plant-catalog/search/?deciduous_evergreen_id=4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monrovia.com/plant-catalog/search/?flower_color_id=1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onrovia.com/plant-catalog/search/?type=10" TargetMode="External"/><Relationship Id="rId9" Type="http://schemas.openxmlformats.org/officeDocument/2006/relationships/hyperlink" Target="http://www.monrovia.com/plant-catalog/search/?foliage_color_id=8" TargetMode="External"/><Relationship Id="rId14" Type="http://schemas.openxmlformats.org/officeDocument/2006/relationships/hyperlink" Target="http://1f7t5d3z9d72pt5vlamu45m4x.wpengine.netdna-cdn.com/wp-content/uploads/plants/originals/602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haymond</dc:creator>
  <cp:keywords/>
  <dc:description/>
  <cp:lastModifiedBy>sarah haymond</cp:lastModifiedBy>
  <cp:revision>2</cp:revision>
  <dcterms:created xsi:type="dcterms:W3CDTF">2014-12-31T23:15:00Z</dcterms:created>
  <dcterms:modified xsi:type="dcterms:W3CDTF">2015-01-05T22:47:00Z</dcterms:modified>
</cp:coreProperties>
</file>